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Предмет: начальная школа 2-е 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ФИО: Краснюкова Г.В</w:t>
      </w:r>
    </w:p>
    <w:tbl>
      <w:tblPr/>
      <w:tblGrid>
        <w:gridCol w:w="1067"/>
        <w:gridCol w:w="3645"/>
        <w:gridCol w:w="2429"/>
        <w:gridCol w:w="2135"/>
        <w:gridCol w:w="1905"/>
        <w:gridCol w:w="5194"/>
      </w:tblGrid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Форма урока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Дом. Задание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Консультации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Ссылка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08.04.20</w:t>
            </w: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Конкретный смысл действия деления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 консультация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50 №6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 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2"/>
                <w:shd w:fill="auto" w:val="clear"/>
              </w:rPr>
              <w:t xml:space="preserve">телеканал Баластан. YouTube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Имя прилагательное как часть речи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 консультация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упражнение 245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Whats app,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2"/>
                <w:shd w:fill="auto" w:val="clear"/>
              </w:rPr>
              <w:t xml:space="preserve">телеканал Баластан. YouTube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И.Токмакова&lt;Плим&gt;,Крокодилы, Лягушки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Аудиоурок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стр.160-161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 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2"/>
                <w:shd w:fill="auto" w:val="clear"/>
              </w:rPr>
              <w:t xml:space="preserve">учебник Е.Е. Озмитель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Доброта не имеет границ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Видеоурок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С. 27-29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 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2"/>
                <w:shd w:fill="auto" w:val="clear"/>
              </w:rPr>
              <w:t xml:space="preserve">Рабочая тетрадь по этике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09.04.20</w:t>
            </w: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 на деление по содержанию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 консультация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№50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стр51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Whats app,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2"/>
                <w:shd w:fill="auto" w:val="clear"/>
              </w:rPr>
              <w:t xml:space="preserve">телеканал Баластан. YouTube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Имя прилагательное как часть речи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 консультация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упражнение 246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Whats app,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2"/>
                <w:shd w:fill="auto" w:val="clear"/>
              </w:rPr>
              <w:t xml:space="preserve">телеканал Баластан. YouTube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10.04.20</w:t>
            </w: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Конкретный смысл действия деления. Решение задач на деление и умножение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Видеконсультация, видеоурок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стр.52 №8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Whats app,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2"/>
                <w:shd w:fill="auto" w:val="clear"/>
              </w:rPr>
              <w:t xml:space="preserve">телеканал Баластан. YouTube</w:t>
            </w: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Н. Носов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Живая шляпа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Аудиоурок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Читать, раб. тет. Стр  83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 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 в личку</w:t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2"/>
                <w:shd w:fill="auto" w:val="clear"/>
              </w:rPr>
              <w:t xml:space="preserve">учебник Е.Е. Озмитель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11.04.20</w:t>
            </w: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 дразните собак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Видео урок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рисовать дом.животных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 на эл. почту</w:t>
              <w:tab/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youtube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watch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?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hgOlgf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"https://www.youtube.com/watch?v=W0hgOlgf2zw"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zw</w:t>
              </w:r>
            </w:hyperlink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Классный час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Чистота в доме- залог здоровья.</w:t>
            </w:r>
          </w:p>
        </w:tc>
        <w:tc>
          <w:tcPr>
            <w:tcW w:w="2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Видео консультация</w:t>
            </w:r>
          </w:p>
        </w:tc>
        <w:tc>
          <w:tcPr>
            <w:tcW w:w="2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нарисовать предметы для уборки дома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 на эл. почту</w:t>
              <w:tab/>
            </w:r>
          </w:p>
        </w:tc>
        <w:tc>
          <w:tcPr>
            <w:tcW w:w="5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</w:t>
              </w:r>
              <w:r>
                <w:rPr>
                  <w:rFonts w:ascii="Arial" w:hAnsi="Arial" w:cs="Arial" w:eastAsia="Arial"/>
                  <w:b/>
                  <w:vanish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"https://www.youtube.com/"</w:t>
              </w:r>
              <w:r>
                <w:rPr>
                  <w:rFonts w:ascii="Arial" w:hAnsi="Arial" w:cs="Arial" w:eastAsia="Arial"/>
                  <w:b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youtu</w:t>
              </w:r>
              <w:r>
                <w:rPr>
                  <w:rFonts w:ascii="Arial" w:hAnsi="Arial" w:cs="Arial" w:eastAsia="Arial"/>
                  <w:b/>
                  <w:vanish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"https://www.youtube.com/"</w:t>
              </w:r>
              <w:r>
                <w:rPr>
                  <w:rFonts w:ascii="Arial" w:hAnsi="Arial" w:cs="Arial" w:eastAsia="Arial"/>
                  <w:b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Arial" w:hAnsi="Arial" w:cs="Arial" w:eastAsia="Arial"/>
                  <w:b/>
                  <w:vanish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"https://www.youtube.com/"</w:t>
              </w:r>
              <w:r>
                <w:rPr>
                  <w:rFonts w:ascii="Arial" w:hAnsi="Arial" w:cs="Arial" w:eastAsia="Arial"/>
                  <w:b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be.</w:t>
              </w:r>
              <w:r>
                <w:rPr>
                  <w:rFonts w:ascii="Arial" w:hAnsi="Arial" w:cs="Arial" w:eastAsia="Arial"/>
                  <w:b/>
                  <w:vanish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"https://www.youtube.com/"</w:t>
              </w:r>
              <w:r>
                <w:rPr>
                  <w:rFonts w:ascii="Arial" w:hAnsi="Arial" w:cs="Arial" w:eastAsia="Arial"/>
                  <w:b/>
                  <w:color w:val="1F497D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  <w:r>
              <w:rPr>
                <w:rFonts w:ascii="Arial" w:hAnsi="Arial" w:cs="Arial" w:eastAsia="Arial"/>
                <w:color w:val="1F497D"/>
                <w:spacing w:val="0"/>
                <w:position w:val="0"/>
                <w:sz w:val="22"/>
                <w:shd w:fill="auto" w:val="clear"/>
              </w:rPr>
              <w:t xml:space="preserve">wRcxTxuKEAc</w:t>
            </w:r>
          </w:p>
        </w:tc>
      </w:tr>
      <w:tr>
        <w:trPr>
          <w:trHeight w:val="562" w:hRule="auto"/>
          <w:jc w:val="left"/>
        </w:trPr>
        <w:tc>
          <w:tcPr>
            <w:tcW w:w="163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W0hgOlgf2zw" Id="docRId0" Type="http://schemas.openxmlformats.org/officeDocument/2006/relationships/hyperlink"/><Relationship TargetMode="External" Target="https://hyperlink%20%22https://www.youtube.com/%22youtuHYPERLINK%20%22https://www.youtube.com/%22.HYPERLINK%20%22https://www.youtube.com/%22be.HYPERLINK%20%22https://www.youtube.com/%22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