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8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54№8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Изменение имен прилагательных по числам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217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В.Драгунский Тайное становится явным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стр.169-170 пересказ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ОБЖ Источник инфекционных заболеваний и опасность бездомных животных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рисовать дом.животных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на эл. почту</w:t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0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Классный час я - За зеленый мир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ответить на вопросы. нарисовать лиственные деревья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на эл. почту</w:t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"https://hyperlink%20%22https//www.youtube.com/%22youtuHYPERLINK%20%22https://www.youtube.com/%22.HYPERLINK%20%22https://www.youtube.com/%22be.HYPERLINK%20%22https://www.youtube.com/%22/"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"https://hyperlink%20%22https//www.youtube.com/%22youtuHYPERLINK%20%22https://www.youtube.com/%22.HYPERLINK%20%22https://www.youtube.com/%22be.HYPERLINK%20%22https://www.youtube.com/%22/"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"https://hyperlink%20%22https//www.youtube.com/%22youtuHYPERLINK%20%22https://www.youtube.com/%22.HYPERLINK%20%22https://www.youtube.com/%22be.HYPERLINK%20%22https://www.youtube.com/%22/"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be.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"https://hyperlink%20%22https//www.youtube.com/%22youtuHYPERLINK%20%22https://www.youtube.com/%22.HYPERLINK%20%22https://www.youtube.com/%22be.HYPERLINK%20%22https://www.youtube.com/%22/"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wRcxTxuKEAc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1" Type="http://schemas.openxmlformats.org/officeDocument/2006/relationships/hyperlink"/><Relationship TargetMode="External" Target="https://www.youtube.com/watch?v=W0hgOlgf2zw" Id="docRId3" Type="http://schemas.openxmlformats.org/officeDocument/2006/relationships/hyperlink"/><Relationship TargetMode="External" Target="https://www.youtube.com/watch?v=W0hgOlgf2zw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www.youtube.com/watch?v=W0hgOlgf2zw" Id="docRId0" Type="http://schemas.openxmlformats.org/officeDocument/2006/relationships/hyperlink"/><Relationship TargetMode="External" Target="https://www.youtube.com/watch?v=W0hgOlgf2zw" Id="docRId2" Type="http://schemas.openxmlformats.org/officeDocument/2006/relationships/hyperlink"/><Relationship TargetMode="External" Target="https://hyperlink%20%22https//www.youtube.com/%22youtuHYPERLINK%20%22https://www.youtube.com/%22.HYPERLINK%20%22https://www.youtube.com/%22be.HYPERLINK%20%22https://www.youtube.com/%22/" Id="docRId4" Type="http://schemas.openxmlformats.org/officeDocument/2006/relationships/hyperlink"/><Relationship Target="numbering.xml" Id="docRId6" Type="http://schemas.openxmlformats.org/officeDocument/2006/relationships/numbering"/></Relationships>
</file>